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7169_1699688493"/>
      <w:bookmarkEnd w:id="0"/>
      <w:r>
        <w:rPr>
          <w:rFonts w:cs="Arial" w:ascii="Arial" w:hAnsi="Arial"/>
          <w:b/>
          <w:sz w:val="24"/>
          <w:szCs w:val="24"/>
        </w:rPr>
        <w:t>СОВЕТ НАРОДНЫХ ДЕПУТАТОВ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 xml:space="preserve">ПОПОВСКОГО СЕЛЬСКОГО ПОСЕЛЕНИЯ РОССОШАНСКОГО МУНИЦИПАЛЬНОГО РАЙОНА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ВОРОНЕЖСКОЙ ОБЛАСТИ  </w:t>
      </w:r>
    </w:p>
    <w:p>
      <w:pPr>
        <w:pStyle w:val="Style16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Р Е Ш Е Н И Е</w:t>
      </w:r>
    </w:p>
    <w:p>
      <w:pPr>
        <w:pStyle w:val="Style1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Style16"/>
        <w:jc w:val="center"/>
        <w:rPr/>
      </w:pP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XIX </w:t>
      </w:r>
      <w:r>
        <w:rPr>
          <w:rFonts w:cs="Arial" w:ascii="Arial" w:hAnsi="Arial"/>
          <w:sz w:val="28"/>
          <w:szCs w:val="28"/>
          <w:lang w:val="ru-RU"/>
        </w:rPr>
        <w:t>сессии</w:t>
      </w:r>
    </w:p>
    <w:p>
      <w:pPr>
        <w:pStyle w:val="Style16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Style16"/>
        <w:rPr/>
      </w:pPr>
      <w:r>
        <w:rPr>
          <w:rFonts w:cs="Arial" w:ascii="Arial" w:hAnsi="Arial"/>
          <w:lang w:val="ru-RU"/>
        </w:rPr>
        <w:t xml:space="preserve">от 16.09.2021 г.  № 60        </w:t>
      </w:r>
    </w:p>
    <w:p>
      <w:pPr>
        <w:pStyle w:val="Style16"/>
        <w:rPr/>
      </w:pPr>
      <w:r>
        <w:rPr>
          <w:rFonts w:cs="Arial" w:ascii="Arial" w:hAnsi="Arial"/>
          <w:lang w:val="ru-RU"/>
        </w:rPr>
        <w:t>с. Поповка</w:t>
      </w:r>
    </w:p>
    <w:p>
      <w:pPr>
        <w:pStyle w:val="Title"/>
        <w:rPr/>
      </w:pPr>
      <w:r>
        <w:rPr/>
        <w:t xml:space="preserve">О внесении изменений в решение Совета народных депутатов от 28 декабря 2020г. № 23 «О бюджете Поповского сельского поселения на 2021 год и на плановый период 2022 и 2023 годов» </w:t>
      </w:r>
    </w:p>
    <w:p>
      <w:pPr>
        <w:pStyle w:val="Title"/>
        <w:spacing w:before="0" w:after="0"/>
        <w:ind w:right="5103" w:firstLine="709"/>
        <w:jc w:val="both"/>
        <w:rPr/>
      </w:pPr>
      <w:r>
        <w:rPr>
          <w:b w:val="false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соответствии с Бюджетным кодексом РФ и необходимостью внесения изменений в доходную и расходную части бюджета Поповского сельского поселения, руководствуясь Положением о бюджетном процессе в Поповском сельском поселении, Совет народных депутатов Поповского сельского поселения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3585" w:leader="none"/>
          <w:tab w:val="center" w:pos="4860" w:leader="none"/>
        </w:tabs>
        <w:ind w:firstLine="709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clear" w:pos="708"/>
          <w:tab w:val="left" w:pos="285" w:leader="none"/>
          <w:tab w:val="left" w:pos="3585" w:leader="none"/>
          <w:tab w:val="center" w:pos="4860" w:leader="none"/>
        </w:tabs>
        <w:ind w:firstLine="709"/>
        <w:jc w:val="center"/>
        <w:rPr/>
      </w:pPr>
      <w:r>
        <w:rPr>
          <w:rFonts w:cs="Arial" w:ascii="Arial" w:hAnsi="Arial"/>
          <w:bCs/>
          <w:sz w:val="24"/>
          <w:szCs w:val="24"/>
        </w:rPr>
        <w:t>РЕШИЛ: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Внести в Решение Совета народных депутатов </w:t>
      </w:r>
      <w:r>
        <w:rPr>
          <w:rFonts w:cs="Arial" w:ascii="Arial" w:hAnsi="Arial"/>
          <w:sz w:val="24"/>
          <w:szCs w:val="24"/>
        </w:rPr>
        <w:t>Поповского</w:t>
      </w:r>
      <w:r>
        <w:rPr>
          <w:rFonts w:cs="Arial" w:ascii="Arial" w:hAnsi="Arial"/>
          <w:bCs/>
          <w:sz w:val="24"/>
          <w:szCs w:val="24"/>
        </w:rPr>
        <w:t xml:space="preserve"> сельского поселения от 28 декабря 2020г.№ 23 </w:t>
      </w:r>
      <w:r>
        <w:rPr>
          <w:rFonts w:cs="Arial" w:ascii="Arial" w:hAnsi="Arial"/>
          <w:sz w:val="24"/>
          <w:szCs w:val="24"/>
        </w:rPr>
        <w:t>«О бюджете Поповского сельского поселения на 2021 год и на плановый период 2022 и 2023 годов», (в Редакции решения №36 от 12.02.2021г. , № 43 от 21.04.2021г., № 51 от 17.05.2021г., № 52 от 19.05.2021г., №53 от 28.05.2021г., №57 от 23.06.2021г., №  58 от 17.08.2021г.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) </w:t>
      </w:r>
      <w:r>
        <w:rPr>
          <w:rFonts w:cs="Arial" w:ascii="Arial" w:hAnsi="Arial"/>
          <w:color w:val="000000"/>
          <w:sz w:val="24"/>
          <w:szCs w:val="24"/>
        </w:rPr>
        <w:t xml:space="preserve">следующие изменения: </w:t>
      </w:r>
    </w:p>
    <w:p>
      <w:pPr>
        <w:pStyle w:val="Normal"/>
        <w:ind w:left="709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/>
      </w:pPr>
      <w:r>
        <w:rPr>
          <w:rFonts w:cs="Arial" w:ascii="Arial" w:hAnsi="Arial"/>
          <w:bCs/>
          <w:sz w:val="24"/>
          <w:szCs w:val="24"/>
        </w:rPr>
        <w:t>1) пункт 1 части 1 статьи 1 изложить в следующей редакции:</w:t>
      </w:r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20"/>
        <w:rPr/>
      </w:pPr>
      <w:r>
        <w:rPr>
          <w:rFonts w:cs="Arial" w:ascii="Arial" w:hAnsi="Arial"/>
          <w:sz w:val="24"/>
          <w:szCs w:val="24"/>
        </w:rPr>
        <w:t>« 1)прогнозируемый общий объём доходов бюджета сельского поселения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сумме 8 136,59 тыс. рублей,    в том  числе безвозмездные  поступления в  сумме   5233,09 тыс.рублей, из них:</w:t>
      </w:r>
    </w:p>
    <w:p>
      <w:pPr>
        <w:pStyle w:val="Normal"/>
        <w:ind w:firstLine="720"/>
        <w:rPr/>
      </w:pPr>
      <w:r>
        <w:rPr>
          <w:rFonts w:cs="Arial" w:ascii="Arial" w:hAnsi="Arial"/>
          <w:sz w:val="24"/>
          <w:szCs w:val="24"/>
        </w:rPr>
        <w:t xml:space="preserve">- безвозмездные поступления из областного бюджета в сумме  445,5 тыс. рублей, в том числе: субвенции 226,5 тыс. рублей, прочие межбюджетные трансферты 219,0 тыс.рублей;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720"/>
        <w:rPr/>
      </w:pPr>
      <w:r>
        <w:rPr>
          <w:rFonts w:cs="Arial" w:ascii="Arial" w:hAnsi="Arial"/>
          <w:sz w:val="24"/>
          <w:szCs w:val="24"/>
        </w:rPr>
        <w:t>- безвозмездные поступления из районного бюджета в сумме  4  395,09 тыс. рублей, в том числе: дотации 1 894,7 тыс. рублей, иные межбюджетные</w:t>
      </w:r>
    </w:p>
    <w:p>
      <w:pPr>
        <w:pStyle w:val="Normal"/>
        <w:ind w:left="709" w:hanging="0"/>
        <w:jc w:val="both"/>
        <w:rPr/>
      </w:pPr>
      <w:r>
        <w:rPr>
          <w:rFonts w:cs="Arial" w:ascii="Arial" w:hAnsi="Arial"/>
          <w:sz w:val="24"/>
          <w:szCs w:val="24"/>
        </w:rPr>
        <w:t>трансферты – 2 500,39   тыс. рублей».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85" w:leader="none"/>
        </w:tabs>
        <w:rPr/>
      </w:pPr>
      <w:r>
        <w:rPr>
          <w:rFonts w:cs="Arial" w:ascii="Arial" w:hAnsi="Arial"/>
          <w:bCs/>
          <w:sz w:val="24"/>
          <w:szCs w:val="24"/>
        </w:rPr>
        <w:t>пункт 2 части 1 статьи 1 изложить в следующей редакции:</w:t>
      </w:r>
    </w:p>
    <w:p>
      <w:pPr>
        <w:pStyle w:val="ListParagraph"/>
        <w:tabs>
          <w:tab w:val="clear" w:pos="708"/>
          <w:tab w:val="left" w:pos="3585" w:leader="none"/>
        </w:tabs>
        <w:ind w:left="1069" w:hanging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/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«2)общий объем расходов бюджета сельского поселения в сумме 8 241,50 тыс.руб.».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Style17"/>
        <w:tabs>
          <w:tab w:val="clear" w:pos="708"/>
          <w:tab w:val="left" w:pos="7125" w:leader="none"/>
        </w:tabs>
        <w:ind w:hanging="0"/>
        <w:rPr/>
      </w:pPr>
      <w:r>
        <w:rPr/>
      </w:r>
    </w:p>
    <w:p>
      <w:pPr>
        <w:pStyle w:val="ConsPlusTitle"/>
        <w:ind w:firstLine="709"/>
        <w:jc w:val="both"/>
        <w:rPr/>
      </w:pPr>
      <w:r>
        <w:rPr>
          <w:rFonts w:cs="Arial"/>
          <w:b w:val="false"/>
          <w:sz w:val="24"/>
          <w:szCs w:val="24"/>
        </w:rPr>
        <w:t>3)приложение 1 «ИСТОЧНИКИ ВНУТРЕННЕГО ФИНАНСИРОВАНИЯ  ДЕФИЦИТА БЮДЖЕТА ПОПОВСКОГО     СЕЛЬСКОГО ПОСЕЛЕНИЯ НА 2021 ГОД И НА ПЛАНОВЫЙ ПЕРИОД 2022  И 2023 ГОДОВ»изложить в следующей редакции:</w:t>
      </w:r>
    </w:p>
    <w:p>
      <w:pPr>
        <w:pStyle w:val="ConsPlusTitle"/>
        <w:jc w:val="right"/>
        <w:rPr/>
      </w:pPr>
      <w:r>
        <w:rPr>
          <w:rFonts w:ascii="Times New Roman" w:hAnsi="Times New Roman"/>
          <w:b w:val="false"/>
        </w:rPr>
        <w:t>сумма (тыс. рублей)</w:t>
      </w:r>
    </w:p>
    <w:tbl>
      <w:tblPr>
        <w:tblW w:w="50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431"/>
        <w:gridCol w:w="3345"/>
        <w:gridCol w:w="2513"/>
        <w:gridCol w:w="1112"/>
        <w:gridCol w:w="1116"/>
        <w:gridCol w:w="1120"/>
      </w:tblGrid>
      <w:tr>
        <w:trPr>
          <w:trHeight w:val="20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№                                  </w:t>
            </w:r>
            <w:r>
              <w:rPr>
                <w:rFonts w:cs="Arial" w:ascii="Arial" w:hAnsi="Arial"/>
                <w:b/>
                <w:bCs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Код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классификации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</w:tbl>
    <w:p>
      <w:pPr>
        <w:pStyle w:val="ConsPlusTitle"/>
        <w:jc w:val="right"/>
        <w:rPr>
          <w:rFonts w:ascii="Times New Roman" w:hAnsi="Times New Roman"/>
          <w:b w:val="false"/>
          <w:b w:val="false"/>
          <w:sz w:val="8"/>
          <w:szCs w:val="8"/>
        </w:rPr>
      </w:pPr>
      <w:r>
        <w:rPr>
          <w:rFonts w:ascii="Times New Roman" w:hAnsi="Times New Roman"/>
          <w:b w:val="false"/>
          <w:sz w:val="8"/>
          <w:szCs w:val="8"/>
        </w:rPr>
      </w:r>
    </w:p>
    <w:tbl>
      <w:tblPr>
        <w:tblW w:w="50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42"/>
        <w:gridCol w:w="3435"/>
        <w:gridCol w:w="2459"/>
        <w:gridCol w:w="1132"/>
        <w:gridCol w:w="1132"/>
        <w:gridCol w:w="1137"/>
      </w:tblGrid>
      <w:tr>
        <w:trPr>
          <w:tblHeader w:val="true"/>
          <w:trHeight w:val="20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90 00 00 00 00 0000 000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151,8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Изменение остатков средств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Увеличение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01 05 00 00 00 0000 500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8 089,70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381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Увеличение прочих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01 05 02 00 00 0000 500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8 089,70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01 05 02 01 00 0000 510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8 089,70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01 05 02 01 10 0000 510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8 089,70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Уменьшение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01 05 00 00 00 0000 600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8 241,50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Уменьшение прочих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01 05 02 00 00 0000 600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8 241,50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01 05 02 01 00 0000 610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8 241,50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01 05 02 01 10 0000 610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8 241,50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8 410,8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itlePg/>
          <w:textDirection w:val="lrTb"/>
          <w:docGrid w:type="default" w:linePitch="272" w:charSpace="8192"/>
        </w:sectPr>
        <w:pStyle w:val="Normal"/>
        <w:tabs>
          <w:tab w:val="clear" w:pos="708"/>
          <w:tab w:val="left" w:pos="2625" w:leader="none"/>
        </w:tabs>
        <w:rPr/>
      </w:pPr>
      <w:r>
        <w:rPr/>
      </w:r>
    </w:p>
    <w:tbl>
      <w:tblPr>
        <w:tblpPr w:bottomFromText="0" w:horzAnchor="margin" w:leftFromText="180" w:rightFromText="180" w:tblpX="358" w:tblpY="-29" w:topFromText="0" w:vertAnchor="text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93"/>
        <w:gridCol w:w="840"/>
        <w:gridCol w:w="701"/>
        <w:gridCol w:w="543"/>
        <w:gridCol w:w="1864"/>
        <w:gridCol w:w="708"/>
        <w:gridCol w:w="1524"/>
        <w:gridCol w:w="1558"/>
        <w:gridCol w:w="1850"/>
      </w:tblGrid>
      <w:tr>
        <w:trPr>
          <w:trHeight w:val="132" w:hRule="atLeast"/>
        </w:trPr>
        <w:tc>
          <w:tcPr>
            <w:tcW w:w="14281" w:type="dxa"/>
            <w:gridSpan w:val="9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6450" w:leader="none"/>
              </w:tabs>
              <w:ind w:firstLine="249"/>
              <w:jc w:val="center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4)приложение 7 «ВЕДОМСТВЕННАЯ СТРУКТУРА РАСХОДОВ БЮДЖЕТА</w:t>
            </w:r>
            <w:r>
              <w:rPr>
                <w:rFonts w:cs="Arial" w:ascii="Arial" w:hAnsi="Arial"/>
                <w:sz w:val="24"/>
                <w:szCs w:val="24"/>
              </w:rPr>
              <w:t xml:space="preserve"> ПОПОВСКОГО СЕЛЬСКОГО ПОСЕЛЕНИЯ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  НА 2021 ГОД  И НА ПЛАНОВЫЙ  ПЕРИОД  2022 и 2023 ГОДОВ» изложить в следующей редакции:</w:t>
            </w:r>
          </w:p>
          <w:p>
            <w:pPr>
              <w:pStyle w:val="ConsPlusTitle"/>
              <w:jc w:val="right"/>
              <w:rPr/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 w:val="false"/>
              </w:rPr>
              <w:t xml:space="preserve"> Сумма(тыс. рублей)</w:t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26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239" w:leader="none"/>
              </w:tabs>
              <w:rPr/>
            </w:pPr>
            <w:r>
              <w:rPr>
                <w:rFonts w:cs="Arial" w:ascii="Arial" w:hAnsi="Arial"/>
                <w:b/>
                <w:bCs/>
              </w:rPr>
              <w:tab/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Рз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ПР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ВР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  <w:tr>
        <w:trPr>
          <w:trHeight w:val="94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8 241,5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8 191,4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 xml:space="preserve">АДМИНИСТРАЦИЯ  </w:t>
            </w:r>
            <w:r>
              <w:rPr>
                <w:rFonts w:cs="Arial" w:ascii="Arial" w:hAnsi="Arial"/>
                <w:b/>
              </w:rPr>
              <w:t xml:space="preserve"> ПОПОВСКОГО </w:t>
            </w:r>
            <w:r>
              <w:rPr>
                <w:rFonts w:cs="Arial" w:ascii="Arial" w:hAnsi="Arial"/>
                <w:b/>
                <w:bCs/>
              </w:rPr>
              <w:t>СЕЛЬСКОГО ПОСЕЛЕНИЯ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914 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8 241,5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8 191,4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</w:tr>
      <w:tr>
        <w:trPr>
          <w:trHeight w:val="28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2 542,9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2 893,8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2 977,5</w:t>
            </w:r>
          </w:p>
        </w:tc>
      </w:tr>
      <w:tr>
        <w:trPr>
          <w:trHeight w:val="404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937,9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526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Муниципальной программы  Поповского сельского поселения «Муниципальное управление и гражданское общество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24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24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«Обеспечение деятельности главы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39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обеспечение деятельности главы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59 1 02  92020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937,9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709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«Обеспечение функций органов местного самоуправления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68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1 125,6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450,9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818,0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901,5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59 1  01  92010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3,0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 сельского поселения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</w:tr>
      <w:tr>
        <w:trPr>
          <w:trHeight w:val="140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ОБОРОНА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226,5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228,8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Подпрограмма «Осуществление мобилизационной и вневойсковой подготовки в   Поповского   сельском поселении»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99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208,4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216,8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12,8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«Защита населения и территории   Поповского   сельского поселения от чрезвычайных ситуаций, обеспечение пожарной безопасности»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10 1 01  91430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587,2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449,1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 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«Развитие дорожного хозяйства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«Обеспечение модернизации, ремонта и содержания существующей сети автодорог местного значения   Поповского  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по развитию сети автомобильных дорог общего пользования в   Поповского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230,0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239,3</w:t>
            </w:r>
          </w:p>
        </w:tc>
      </w:tr>
      <w:tr>
        <w:trPr>
          <w:trHeight w:val="180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Другие вопросы национальной экономики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«Обеспечение доступным и комфортным жильем и коммунальными услугами населения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«Развитие градостроительной деятельности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        </w:t>
            </w: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планирования 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1010,6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416,3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426,6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60,3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«Обеспечение доступным и комфортным жильем и коммунальными услугами населения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Подпрограмма  «Создание условий для обеспечения качественными услугами ЖКХ населения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02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по обеспечению устойчивого развития инфраструктуры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60,3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900,60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356,0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366,0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«Благоустройство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588,60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36,0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Подпрограмма «Уличное освещение»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07 1 01 20540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07 1 01 90810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172,7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64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07 2 01 90810</w:t>
            </w:r>
          </w:p>
          <w:p>
            <w:pPr>
              <w:pStyle w:val="Normal"/>
              <w:tabs>
                <w:tab w:val="clear" w:pos="708"/>
                <w:tab w:val="left" w:pos="1087" w:leader="none"/>
              </w:tabs>
              <w:rPr/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177,2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07 3 01 70100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212,0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Мероприятие в области «Энергосбережения и повышения энергетической эффективности в Поповском сельском поселении»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1 592,3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2 196,2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1 592,3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2 196,2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Муниципальная программа  </w:t>
            </w:r>
            <w:r>
              <w:rPr>
                <w:rFonts w:cs="Arial" w:ascii="Arial" w:hAnsi="Arial"/>
                <w:color w:val="000000"/>
              </w:rPr>
              <w:t xml:space="preserve"> Поповского</w:t>
            </w:r>
            <w:r>
              <w:rPr>
                <w:rFonts w:cs="Arial" w:ascii="Arial" w:hAnsi="Arial"/>
              </w:rPr>
              <w:t xml:space="preserve"> сельского поселения «Развитие культуры»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both"/>
              <w:rPr/>
            </w:pPr>
            <w:r>
              <w:rPr>
                <w:rFonts w:cs="Arial"/>
                <w:b w:val="false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229,4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774,8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848,3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110 01 90200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«Развитие культуры» (Переданные полномочия)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110 01 98050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1 362,8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1 421,4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1 421,4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71,0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</w:rPr>
              <w:t xml:space="preserve">  Поповского  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2 206,2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1 548,9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 Поповского сельского поселения «Развитие физической культуры и спорта»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1 103,0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1 043,0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1 103,0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315,9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349,8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190,0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189,6</w:t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/>
      </w:pPr>
      <w:r>
        <w:rPr>
          <w:rFonts w:cs="Arial" w:ascii="Arial" w:hAnsi="Arial"/>
          <w:sz w:val="24"/>
          <w:szCs w:val="24"/>
        </w:rPr>
        <w:t>5)приложение 8 «Распределение бюджетных ассигнований по разделам, подразделам, целевым статьям (муниципальным программам Поповского сельского поселения), группам видов расходов классификации расходов бюджета Поповского сельского поселения на 2021 год и на плановый период 2022 и 2023 годов» изложить в следующей редакции:</w:t>
      </w:r>
    </w:p>
    <w:tbl>
      <w:tblPr>
        <w:tblW w:w="144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9"/>
        <w:gridCol w:w="719"/>
        <w:gridCol w:w="717"/>
        <w:gridCol w:w="1439"/>
        <w:gridCol w:w="718"/>
        <w:gridCol w:w="6366"/>
      </w:tblGrid>
      <w:tr>
        <w:trPr>
          <w:trHeight w:val="2689" w:hRule="atLeast"/>
        </w:trPr>
        <w:tc>
          <w:tcPr>
            <w:tcW w:w="14458" w:type="dxa"/>
            <w:gridSpan w:val="6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firstLine="709"/>
              <w:rPr/>
            </w:pPr>
            <w:r>
              <w:rPr>
                <w:rFonts w:cs="Arial"/>
              </w:rPr>
              <w:t xml:space="preserve"> </w:t>
            </w:r>
          </w:p>
          <w:p>
            <w:pPr>
              <w:pStyle w:val="Normal"/>
              <w:ind w:firstLine="709"/>
              <w:jc w:val="center"/>
              <w:rPr/>
            </w:pPr>
            <w:r>
              <w:rPr>
                <w:rFonts w:cs="Arial"/>
                <w:bCs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Cs/>
              </w:rPr>
              <w:t>Сумма(тыс.рублей)</w:t>
            </w:r>
          </w:p>
          <w:tbl>
            <w:tblPr>
              <w:tblW w:w="14033" w:type="dxa"/>
              <w:jc w:val="left"/>
              <w:tblInd w:w="27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526"/>
              <w:gridCol w:w="640"/>
              <w:gridCol w:w="849"/>
              <w:gridCol w:w="1815"/>
              <w:gridCol w:w="803"/>
              <w:gridCol w:w="1416"/>
              <w:gridCol w:w="1559"/>
              <w:gridCol w:w="1423"/>
            </w:tblGrid>
            <w:tr>
              <w:trPr>
                <w:trHeight w:val="559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Рз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ПР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ЦСР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ВР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2023 год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8 241,5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8 191,4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8 410,8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2 542,9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2 893,8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2 977,5</w:t>
                  </w:r>
                </w:p>
              </w:tc>
            </w:tr>
            <w:tr>
              <w:trPr>
                <w:trHeight w:val="622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761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51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551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деятельности главы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59 1 02 00000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обеспечение деятельности главы администрации Поповского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59 1 02  92020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функций органов местного самоуправления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59 1 01 00000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450,9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818,0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901,5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  <w:tab/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5910192010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59 1  01 92010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12,6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59 1 00 00000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08 0 00 00000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rFonts w:cs="Arial" w:ascii="Arial" w:hAnsi="Arial"/>
                      <w:kern w:val="2"/>
                    </w:rPr>
      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08 1 01 00000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kern w:val="2"/>
                    </w:rPr>
                    <w:t>Выполнение информационно-пропагандистских и организационно-профилактических мероприятий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08 1 01 90490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228,8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Подпрограмма «Осуществление мобилизационной и вневойсковой подготовки в Поповском сельском поселении»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59 2 00 00000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59 2 01 00000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160" w:leader="none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200,4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208,4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216,8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20,4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20,9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6,4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          </w:t>
                  </w: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         </w:t>
                  </w: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10 0 00 00000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10 1 00 00000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10 1 01 00000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10 1 01  91430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587,2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640,1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449,1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89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 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24 0 00 00000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«Развитие дорожного хозяйства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24 1 00 00000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Поповского сельского поселения в целях ее сохранения, улучшения транспортно-эксплуатационного состояния»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24 1 02 00000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Мероприятия по развитию сети автомобильных дорог общего пользования в Поповском сельском поселении 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24 1 02 91290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230,0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239,3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 Поповского  сельского поселения»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05 0 00 00000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«Развитие градостроительной деятельности»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05 1 00 00000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Актуализация документов территориального планирования 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05 1 01 00000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Мероприятия по развитию градостроительной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05 1 01 90850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1010,6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416,3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426,6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75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Подпрограмма  «Создание условий для обеспечения качественными услугами ЖКХ населения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05 2 00 00000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05 2 01 00000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Мероприятия по обеспечению устойчивого развития инфраструктуры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05 2 01 91370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60,3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Благоустройство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900,6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356,0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366,0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30 0 00 00000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312,0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«Энергосбережение и повышение энергетической эффективности в Поповском сельском поселении»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30 1 00 00000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312,0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8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Мероприятие в области «Энергосбережения и повышения энергетической эффективности в Поповском сельском поселении»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 xml:space="preserve">30 1 02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8670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312,0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«Благоустройство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07 0 00 00000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588,60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35,0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36,0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07 1 00 00000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17,0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07 1 01 00000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17,0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07 1 01 20540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07 1 01 90810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07 2 00 00000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182,4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482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07 2 01 00000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182,4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172,7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07 3 00 00000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389,2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Благоустройство территории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07 3 01 00000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389,2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07 3 01 90810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177,2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07 3 01 70100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212,0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2 269,7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2 269,7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Муниципальная программа Поповского сельского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поселения «Развитие культуры»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11 0 00 00000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2 196,2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2 269,7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ConsPlusTitle"/>
                    <w:widowControl/>
                    <w:rPr/>
                  </w:pPr>
                  <w:r>
                    <w:rPr>
                      <w:rFonts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11 0 01 00000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2 269,7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11 0 01 90200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229,4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774,8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848,3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«Развитие культуры»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11 0 01 90200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(Переданные полномочия)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11 0 01 98050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   </w:t>
                  </w:r>
                  <w:r>
                    <w:rPr>
                      <w:rFonts w:cs="Arial" w:ascii="Arial" w:hAnsi="Arial"/>
                    </w:rPr>
                    <w:t>1 362,8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1 421,4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1 421,4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59 3 00 00000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59 3 01 00000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Доплаты к пенсиям муниципальных служащих </w:t>
                  </w:r>
                  <w:r>
                    <w:rPr>
                      <w:rFonts w:cs="Arial" w:ascii="Arial" w:hAnsi="Arial"/>
                    </w:rPr>
                    <w:t xml:space="preserve">Поповского </w:t>
                  </w: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сельского поселения </w:t>
                  </w:r>
                  <w:r>
                    <w:rPr>
                      <w:rFonts w:cs="Arial" w:ascii="Arial" w:hAnsi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59 3 01 90470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</w:rPr>
                    <w:t>2 206,2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</w:rPr>
                    <w:t>1 548,9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Массовый спорт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2 206,2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13 0 00 00000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2 206,2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13 2 00 00000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2 206,2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«Финансовое обеспечение деятельности в области физкультуры и спорта</w:t>
                  </w:r>
                  <w:r>
                    <w:rPr>
                      <w:rFonts w:cs="Arial" w:ascii="Arial" w:hAnsi="Arial"/>
                    </w:rPr>
                    <w:t>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13 2 01 00000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2 206,2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в рамках подпрограммы 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      </w:r>
                  <w:r>
                    <w:rPr>
                      <w:rFonts w:cs="Arial" w:ascii="Arial" w:hAnsi="Arial"/>
                    </w:rPr>
                    <w:t>муниципальной программы Поповского сельского поселения «Развитие физической культуры и спорта» (</w:t>
                  </w:r>
                  <w:r>
                    <w:rPr>
                      <w:rFonts w:cs="Arial" w:ascii="Arial" w:hAnsi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      </w:r>
                  <w:r>
                    <w:rPr>
                      <w:rFonts w:cs="Arial" w:ascii="Arial" w:hAnsi="Arial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1 103,0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1 043,0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1 043,0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1 103,0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315,9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349,8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13 2 01 20540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190,0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189,6</w:t>
                  </w:r>
                </w:p>
              </w:tc>
            </w:tr>
          </w:tbl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4499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ind w:firstLine="70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8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rPr/>
      </w:pPr>
      <w:r>
        <w:rPr>
          <w:rFonts w:cs="Arial" w:ascii="Arial" w:hAnsi="Arial"/>
          <w:bCs/>
          <w:sz w:val="24"/>
          <w:szCs w:val="24"/>
        </w:rPr>
        <w:t xml:space="preserve">6)приложение 9 «Распределение бюджетных ассигнований по целевым статьям (муниципальным программам Поповского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годов» изложить в следующей редакции: </w:t>
      </w:r>
    </w:p>
    <w:tbl>
      <w:tblPr>
        <w:tblW w:w="16147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8"/>
        <w:gridCol w:w="252"/>
        <w:gridCol w:w="4534"/>
        <w:gridCol w:w="2124"/>
        <w:gridCol w:w="708"/>
        <w:gridCol w:w="850"/>
        <w:gridCol w:w="1132"/>
        <w:gridCol w:w="1417"/>
        <w:gridCol w:w="1416"/>
        <w:gridCol w:w="859"/>
        <w:gridCol w:w="283"/>
        <w:gridCol w:w="275"/>
        <w:gridCol w:w="695"/>
        <w:gridCol w:w="10"/>
        <w:gridCol w:w="982"/>
      </w:tblGrid>
      <w:tr>
        <w:trPr>
          <w:trHeight w:val="111" w:hRule="atLeast"/>
        </w:trPr>
        <w:tc>
          <w:tcPr>
            <w:tcW w:w="608" w:type="dxa"/>
            <w:tcBorders/>
            <w:shd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2" w:type="dxa"/>
            <w:gridSpan w:val="9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Cs/>
              </w:rPr>
              <w:t>Сумма (тыс.рублей)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92" w:hRule="atLeast"/>
        </w:trPr>
        <w:tc>
          <w:tcPr>
            <w:tcW w:w="6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2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" w:hRule="atLeast"/>
        </w:trPr>
        <w:tc>
          <w:tcPr>
            <w:tcW w:w="6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2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6" w:hRule="atLeast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№ </w:t>
            </w:r>
            <w:r>
              <w:rPr>
                <w:rFonts w:cs="Arial" w:ascii="Arial" w:hAnsi="Arial"/>
                <w:b/>
              </w:rPr>
              <w:t>п/п</w:t>
            </w:r>
          </w:p>
        </w:tc>
        <w:tc>
          <w:tcPr>
            <w:tcW w:w="45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Рз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 xml:space="preserve">2021 год 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2022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2023 год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6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34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ВСЕГО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 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 xml:space="preserve">     </w:t>
            </w:r>
            <w:r>
              <w:rPr>
                <w:rFonts w:cs="Arial" w:ascii="Arial" w:hAnsi="Arial"/>
                <w:b/>
                <w:bCs/>
              </w:rPr>
              <w:t>8 241,5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8 191,4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1 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900,6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     </w:t>
            </w:r>
            <w:r>
              <w:rPr>
                <w:rFonts w:cs="Arial" w:ascii="Arial" w:hAnsi="Arial"/>
                <w:bCs/>
              </w:rPr>
              <w:t>470,4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270,4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8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Подпрограммы «Создание условий для обеспечения качественными услугами ЖКХ населения Поповского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05 2 00 00000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60,6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5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110,0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60,3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60,6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1.2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Подпрограмма «Развитие градостроительной деятельности»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  планирования 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«Благоустройство Поповского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07 0 00 00000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588,6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35,0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36,0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07 1 01 20540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07 1 01 90810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2.2</w:t>
            </w:r>
          </w:p>
        </w:tc>
        <w:tc>
          <w:tcPr>
            <w:tcW w:w="45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07 2 00 00000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7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2.2.1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07 2 01 00000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172,7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2.3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2.3.1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Поповского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177,2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07 3 01 70100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212,0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6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4.1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4.1.1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«Развитие культуры»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2 269,7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  <w:b/>
              </w:rPr>
              <w:t>5.1</w:t>
            </w:r>
          </w:p>
        </w:tc>
        <w:tc>
          <w:tcPr>
            <w:tcW w:w="45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21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11 0 01 00000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2 269,7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229,4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774,8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848,3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3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учреждений(Иные бюджетные ассигнования)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(Переданные полномочия)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11 0 01 98050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1362,8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1 421,4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1 421,4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Поповского  сельского поселения «Развитие физической культуры и спорта»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 </w:t>
            </w:r>
            <w:r>
              <w:rPr>
                <w:rFonts w:cs="Arial" w:ascii="Arial" w:hAnsi="Arial"/>
                <w:b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6.1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13 2 00 00000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6.1.1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2 206,2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1 103,0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1 103,0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315,9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349,8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13 2 01 20540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190,0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189,6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7.1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Подпрограмма «Развитие дорожного хозяйства Поповского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24 1 00 00000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7.1.1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24 1 02 00000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rFonts w:cs="Arial" w:ascii="Arial" w:hAnsi="Arial"/>
                <w:color w:val="000000"/>
              </w:rPr>
              <w:t>Поповском</w:t>
            </w:r>
            <w:r>
              <w:rPr>
                <w:rFonts w:cs="Arial" w:ascii="Arial" w:hAnsi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2 835,4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3 193,6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3 286,2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2 537,9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2 893,8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2 977,5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8.1.1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Основное мероприятие «Обеспечение деятельности главы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59 1 02 00000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Расходы на обеспечение деятельности главы администрации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937,9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8.1.2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2 039,9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2 039,9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450,9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818,0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901,5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<w:tab/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5910192010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8.2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Подпрограмма «Осуществление мобилизационной и вневойсковой подготовки в Поповском сельском поселении»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59 2 00 00000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237,7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8.2.1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237,7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5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200,4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208,4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216,8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70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26,1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20,4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20,9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8.3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8.3.1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59 3 01 00000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9.1.1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 xml:space="preserve">Мероприятие в области «Энергосбережения и повышения энергетической эффективности в Поповском сельском поселении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2.Опубликовать настоящее решение в «Вестнике муниципальных правовых актов Поповского сельского поселения </w:t>
      </w:r>
    </w:p>
    <w:p>
      <w:pPr>
        <w:pStyle w:val="Normal"/>
        <w:ind w:firstLine="709"/>
        <w:rPr/>
      </w:pPr>
      <w:r>
        <w:rPr>
          <w:rFonts w:cs="Arial" w:ascii="Arial" w:hAnsi="Arial"/>
          <w:sz w:val="24"/>
          <w:szCs w:val="24"/>
        </w:rPr>
        <w:t>Россошанского муниципального района Воронежской области».</w:t>
      </w:r>
    </w:p>
    <w:p>
      <w:pPr>
        <w:pStyle w:val="Normal"/>
        <w:ind w:firstLine="709"/>
        <w:rPr/>
      </w:pPr>
      <w:r>
        <w:rPr>
          <w:rFonts w:cs="Arial" w:ascii="Arial" w:hAnsi="Arial"/>
          <w:sz w:val="24"/>
          <w:szCs w:val="24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rPr/>
      </w:pPr>
      <w:r>
        <w:rPr>
          <w:rFonts w:cs="Arial" w:ascii="Arial" w:hAnsi="Arial"/>
          <w:sz w:val="24"/>
          <w:szCs w:val="24"/>
        </w:rPr>
        <w:t xml:space="preserve">4. Контроль за исполнением настоящего решения возложить на главу Поповского сельского поселения. </w:t>
      </w:r>
    </w:p>
    <w:p>
      <w:pPr>
        <w:pStyle w:val="Normal"/>
        <w:ind w:firstLine="709"/>
        <w:rPr/>
      </w:pPr>
      <w:r>
        <w:rPr>
          <w:rFonts w:cs="Arial" w:ascii="Arial" w:hAnsi="Arial"/>
        </w:rPr>
        <w:t xml:space="preserve"> </w:t>
      </w:r>
    </w:p>
    <w:tbl>
      <w:tblPr>
        <w:tblW w:w="12754" w:type="dxa"/>
        <w:jc w:val="left"/>
        <w:tblInd w:w="6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4249"/>
        <w:gridCol w:w="4257"/>
      </w:tblGrid>
      <w:tr>
        <w:trPr>
          <w:trHeight w:val="925" w:hRule="atLeast"/>
        </w:trPr>
        <w:tc>
          <w:tcPr>
            <w:tcW w:w="4248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Глава Поповского </w:t>
            </w:r>
          </w:p>
          <w:p>
            <w:pPr>
              <w:pStyle w:val="Normal"/>
              <w:ind w:firstLine="709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49" w:type="dxa"/>
            <w:tcBorders/>
            <w:shd w:color="auto" w:fill="auto" w:val="clear"/>
          </w:tcPr>
          <w:p>
            <w:pPr>
              <w:pStyle w:val="Normal"/>
              <w:ind w:firstLine="709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firstLine="709"/>
              <w:rPr/>
            </w:pPr>
            <w:r>
              <w:rPr>
                <w:rFonts w:cs="Arial" w:ascii="Arial" w:hAnsi="Arial"/>
                <w:sz w:val="24"/>
                <w:szCs w:val="24"/>
              </w:rPr>
              <w:t>С.В. Соломатин</w:t>
            </w:r>
          </w:p>
        </w:tc>
      </w:tr>
    </w:tbl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  <w:bookmarkStart w:id="2" w:name="__DdeLink__7169_1699688493"/>
      <w:bookmarkStart w:id="3" w:name="__DdeLink__7169_1699688493"/>
      <w:bookmarkEnd w:id="3"/>
    </w:p>
    <w:sectPr>
      <w:type w:val="nextPage"/>
      <w:pgSz w:orient="landscape" w:w="16838" w:h="11906"/>
      <w:pgMar w:left="1701" w:right="567" w:header="0" w:top="2268" w:footer="0" w:bottom="56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2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5c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26dbe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Normal"/>
    <w:next w:val="Normal"/>
    <w:qFormat/>
    <w:rsid w:val="00e26dbe"/>
    <w:pPr>
      <w:keepNext w:val="true"/>
      <w:spacing w:lineRule="auto" w:line="360"/>
      <w:ind w:firstLine="709"/>
      <w:jc w:val="both"/>
      <w:outlineLvl w:val="2"/>
    </w:pPr>
    <w:rPr>
      <w:sz w:val="30"/>
    </w:rPr>
  </w:style>
  <w:style w:type="paragraph" w:styleId="4">
    <w:name w:val="Heading 4"/>
    <w:basedOn w:val="Normal"/>
    <w:next w:val="Normal"/>
    <w:qFormat/>
    <w:rsid w:val="00e26dbe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26dbe"/>
    <w:rPr/>
  </w:style>
  <w:style w:type="character" w:styleId="ListLabel1">
    <w:name w:val="ListLabel 1"/>
    <w:qFormat/>
    <w:rPr>
      <w:color w:val="3366FF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alibri"/>
      <w:color w:val="auto"/>
    </w:rPr>
  </w:style>
  <w:style w:type="character" w:styleId="ListLabel7">
    <w:name w:val="ListLabel 7"/>
    <w:qFormat/>
    <w:rPr>
      <w:rFonts w:ascii="Arial" w:hAnsi="Arial"/>
      <w:color w:val="auto"/>
      <w:sz w:val="24"/>
    </w:rPr>
  </w:style>
  <w:style w:type="character" w:styleId="ListLabel8">
    <w:name w:val="ListLabel 8"/>
    <w:qFormat/>
    <w:rPr>
      <w:rFonts w:ascii="Arial" w:hAnsi="Arial"/>
      <w:color w:val="auto"/>
      <w:sz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e26dbe"/>
    <w:pPr>
      <w:spacing w:before="0" w:after="12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Знак Знак Знак Знак Знак Знак Знак Знак Знак Знак"/>
    <w:basedOn w:val="Normal"/>
    <w:qFormat/>
    <w:rsid w:val="00903b9a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 w:customStyle="1">
    <w:name w:val="ConsPlusNormal"/>
    <w:qFormat/>
    <w:rsid w:val="00e26dbe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26dbe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Style17">
    <w:name w:val="Body Text Indent"/>
    <w:basedOn w:val="Normal"/>
    <w:rsid w:val="00e26dbe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qFormat/>
    <w:rsid w:val="00e26dbe"/>
    <w:pPr>
      <w:ind w:firstLine="540"/>
      <w:jc w:val="both"/>
    </w:pPr>
    <w:rPr>
      <w:b/>
      <w:color w:val="FF0000"/>
      <w:sz w:val="28"/>
    </w:rPr>
  </w:style>
  <w:style w:type="paragraph" w:styleId="Style18" w:customStyle="1">
    <w:name w:val="Стиль"/>
    <w:qFormat/>
    <w:rsid w:val="00e26dbe"/>
    <w:pPr>
      <w:widowControl/>
      <w:bidi w:val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e26dbe"/>
    <w:pPr>
      <w:ind w:left="567" w:right="-1333" w:firstLine="851"/>
      <w:jc w:val="both"/>
    </w:pPr>
    <w:rPr>
      <w:sz w:val="28"/>
    </w:rPr>
  </w:style>
  <w:style w:type="paragraph" w:styleId="Style19">
    <w:name w:val="Header"/>
    <w:basedOn w:val="Normal"/>
    <w:rsid w:val="00e26db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e26dbe"/>
    <w:pPr/>
    <w:rPr>
      <w:sz w:val="28"/>
    </w:rPr>
  </w:style>
  <w:style w:type="paragraph" w:styleId="ConsNormal" w:customStyle="1">
    <w:name w:val="ConsNormal"/>
    <w:qFormat/>
    <w:rsid w:val="00e26dbe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АК_ПОСТ_РЕШ"/>
    <w:basedOn w:val="Style21"/>
    <w:next w:val="Normal"/>
    <w:qFormat/>
    <w:rsid w:val="00e26dbe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styleId="Style21">
    <w:name w:val="Subtitle"/>
    <w:basedOn w:val="Normal"/>
    <w:qFormat/>
    <w:rsid w:val="00e26dbe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 w:customStyle="1">
    <w:name w:val="ВорОблДума"/>
    <w:basedOn w:val="Normal"/>
    <w:next w:val="Normal"/>
    <w:qFormat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12" w:customStyle="1">
    <w:name w:val="12пт влево"/>
    <w:basedOn w:val="Normal"/>
    <w:next w:val="Normal"/>
    <w:qFormat/>
    <w:rsid w:val="00e26dbe"/>
    <w:pPr/>
    <w:rPr>
      <w:sz w:val="24"/>
      <w:szCs w:val="24"/>
    </w:rPr>
  </w:style>
  <w:style w:type="paragraph" w:styleId="Style23" w:customStyle="1">
    <w:name w:val="Вопрос"/>
    <w:basedOn w:val="Style24"/>
    <w:qFormat/>
    <w:rsid w:val="00e26dbe"/>
    <w:pPr>
      <w:spacing w:before="0" w:after="240"/>
      <w:ind w:left="567" w:hanging="567"/>
      <w:jc w:val="both"/>
    </w:pPr>
    <w:rPr>
      <w:rFonts w:ascii="Times New Roman" w:hAnsi="Times New Roman" w:cs="Times New Roman"/>
      <w:kern w:val="0"/>
    </w:rPr>
  </w:style>
  <w:style w:type="paragraph" w:styleId="Style24">
    <w:name w:val="Title"/>
    <w:basedOn w:val="Normal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25" w:customStyle="1">
    <w:name w:val="Вертикальный отступ"/>
    <w:basedOn w:val="Normal"/>
    <w:qFormat/>
    <w:rsid w:val="00e26dbe"/>
    <w:pPr>
      <w:jc w:val="center"/>
    </w:pPr>
    <w:rPr>
      <w:sz w:val="28"/>
      <w:lang w:val="en-US"/>
    </w:rPr>
  </w:style>
  <w:style w:type="paragraph" w:styleId="ConsTitle" w:customStyle="1">
    <w:name w:val="ConsTitle"/>
    <w:qFormat/>
    <w:rsid w:val="00e26dbe"/>
    <w:pPr>
      <w:widowControl w:val="false"/>
      <w:bidi w:val="0"/>
      <w:ind w:right="19772" w:hanging="0"/>
      <w:jc w:val="left"/>
    </w:pPr>
    <w:rPr>
      <w:rFonts w:ascii="Arial" w:hAnsi="Arial" w:eastAsia="SimSun" w:cs="Times New Roman"/>
      <w:b/>
      <w:color w:val="auto"/>
      <w:kern w:val="0"/>
      <w:sz w:val="16"/>
      <w:szCs w:val="20"/>
      <w:lang w:val="ru-RU" w:eastAsia="zh-CN" w:bidi="ar-SA"/>
    </w:rPr>
  </w:style>
  <w:style w:type="paragraph" w:styleId="BalloonText">
    <w:name w:val="Balloon Text"/>
    <w:basedOn w:val="Normal"/>
    <w:semiHidden/>
    <w:qFormat/>
    <w:rsid w:val="00446a1d"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rsid w:val="003f6e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 w:customStyle="1">
    <w:name w:val="Статья1"/>
    <w:basedOn w:val="Normal"/>
    <w:next w:val="Normal"/>
    <w:qFormat/>
    <w:rsid w:val="00b021f5"/>
    <w:pPr>
      <w:keepNext w:val="true"/>
      <w:suppressAutoHyphens w:val="true"/>
      <w:spacing w:before="120" w:after="120"/>
      <w:ind w:left="1900" w:hanging="1191"/>
    </w:pPr>
    <w:rPr>
      <w:b/>
      <w:bCs/>
      <w:sz w:val="28"/>
    </w:rPr>
  </w:style>
  <w:style w:type="paragraph" w:styleId="Title" w:customStyle="1">
    <w:name w:val="Title!Название НПА"/>
    <w:basedOn w:val="Normal"/>
    <w:qFormat/>
    <w:rsid w:val="00f735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922aa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CCBD-0C1B-4718-8CE2-2F9FC19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LibreOffice/6.2.4.2$Windows_X86_64 LibreOffice_project/2412653d852ce75f65fbfa83fb7e7b669a126d64</Application>
  <Pages>28</Pages>
  <Words>6134</Words>
  <Characters>38043</Characters>
  <CharactersWithSpaces>43862</CharactersWithSpaces>
  <Paragraphs>2031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2021-05-19T08:22:00Z</dcterms:created>
  <dc:creator>Совет</dc:creator>
  <dc:description/>
  <dc:language>ru-RU</dc:language>
  <cp:lastModifiedBy/>
  <cp:lastPrinted>2021-09-16T11:42:26Z</cp:lastPrinted>
  <dcterms:modified xsi:type="dcterms:W3CDTF">2021-09-16T13:30:18Z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